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80D8" w14:textId="2D32CCFE" w:rsidR="00F434D6" w:rsidRPr="00F434D6" w:rsidRDefault="00F434D6" w:rsidP="00F434D6">
      <w:pPr>
        <w:rPr>
          <w:noProof/>
          <w:sz w:val="28"/>
          <w:szCs w:val="28"/>
        </w:rPr>
      </w:pPr>
      <w:r w:rsidRPr="00F434D6">
        <w:rPr>
          <w:noProof/>
          <w:sz w:val="28"/>
          <w:szCs w:val="28"/>
        </w:rPr>
        <w:drawing>
          <wp:anchor distT="0" distB="0" distL="114300" distR="114300" simplePos="0" relativeHeight="251658240" behindDoc="0" locked="0" layoutInCell="1" allowOverlap="1" wp14:anchorId="5BA9E1C9" wp14:editId="57D41CA3">
            <wp:simplePos x="0" y="0"/>
            <wp:positionH relativeFrom="column">
              <wp:posOffset>-232410</wp:posOffset>
            </wp:positionH>
            <wp:positionV relativeFrom="paragraph">
              <wp:posOffset>232410</wp:posOffset>
            </wp:positionV>
            <wp:extent cx="5940425" cy="3221355"/>
            <wp:effectExtent l="0" t="0" r="317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940425" cy="3221355"/>
                    </a:xfrm>
                    <a:prstGeom prst="rect">
                      <a:avLst/>
                    </a:prstGeom>
                  </pic:spPr>
                </pic:pic>
              </a:graphicData>
            </a:graphic>
          </wp:anchor>
        </w:drawing>
      </w:r>
      <w:r w:rsidRPr="00F434D6">
        <w:rPr>
          <w:noProof/>
          <w:sz w:val="28"/>
          <w:szCs w:val="28"/>
        </w:rPr>
        <w:t>1.</w:t>
      </w:r>
      <w:r w:rsidRPr="00F434D6">
        <w:rPr>
          <w:noProof/>
          <w:sz w:val="28"/>
          <w:szCs w:val="28"/>
        </w:rPr>
        <w:tab/>
        <w:t xml:space="preserve">Перейти за посиланням id.gov.ua/sign </w:t>
      </w:r>
    </w:p>
    <w:p w14:paraId="69A20E2C" w14:textId="1AC90789" w:rsidR="00F434D6" w:rsidRDefault="00F434D6" w:rsidP="00F434D6">
      <w:pPr>
        <w:rPr>
          <w:noProof/>
        </w:rPr>
      </w:pPr>
    </w:p>
    <w:p w14:paraId="50B59F22" w14:textId="6DE73DD9" w:rsidR="00F434D6" w:rsidRPr="00F434D6" w:rsidRDefault="00F434D6" w:rsidP="00F434D6">
      <w:pPr>
        <w:rPr>
          <w:noProof/>
          <w:sz w:val="28"/>
          <w:szCs w:val="28"/>
        </w:rPr>
      </w:pPr>
      <w:r w:rsidRPr="00F434D6">
        <w:rPr>
          <w:noProof/>
          <w:sz w:val="28"/>
          <w:szCs w:val="28"/>
        </w:rPr>
        <w:t>2.</w:t>
      </w:r>
      <w:r w:rsidRPr="00F434D6">
        <w:rPr>
          <w:noProof/>
          <w:sz w:val="28"/>
          <w:szCs w:val="28"/>
        </w:rPr>
        <w:tab/>
        <w:t>Зчитайте ключ</w:t>
      </w:r>
    </w:p>
    <w:p w14:paraId="4C838DA2" w14:textId="596A0AEB" w:rsidR="00F434D6" w:rsidRDefault="00F434D6" w:rsidP="00F434D6">
      <w:pPr>
        <w:rPr>
          <w:noProof/>
        </w:rPr>
      </w:pPr>
      <w:r w:rsidRPr="00F434D6">
        <w:rPr>
          <w:noProof/>
        </w:rPr>
        <w:drawing>
          <wp:anchor distT="0" distB="0" distL="114300" distR="114300" simplePos="0" relativeHeight="251659264" behindDoc="0" locked="0" layoutInCell="1" allowOverlap="1" wp14:anchorId="652F9F6A" wp14:editId="02DD9D0B">
            <wp:simplePos x="0" y="0"/>
            <wp:positionH relativeFrom="column">
              <wp:posOffset>-79375</wp:posOffset>
            </wp:positionH>
            <wp:positionV relativeFrom="paragraph">
              <wp:posOffset>302895</wp:posOffset>
            </wp:positionV>
            <wp:extent cx="5734850" cy="4315427"/>
            <wp:effectExtent l="0" t="0" r="0" b="952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734850" cy="4315427"/>
                    </a:xfrm>
                    <a:prstGeom prst="rect">
                      <a:avLst/>
                    </a:prstGeom>
                  </pic:spPr>
                </pic:pic>
              </a:graphicData>
            </a:graphic>
          </wp:anchor>
        </w:drawing>
      </w:r>
    </w:p>
    <w:p w14:paraId="33D8C7E5" w14:textId="77777777" w:rsidR="00F434D6" w:rsidRDefault="00F434D6" w:rsidP="00F434D6">
      <w:pPr>
        <w:rPr>
          <w:noProof/>
        </w:rPr>
      </w:pPr>
    </w:p>
    <w:p w14:paraId="31F48DA3" w14:textId="77777777" w:rsidR="00F434D6" w:rsidRDefault="00F434D6" w:rsidP="00F434D6">
      <w:pPr>
        <w:rPr>
          <w:noProof/>
        </w:rPr>
      </w:pPr>
    </w:p>
    <w:p w14:paraId="62A6ABD3" w14:textId="2D3EDE9E" w:rsidR="00F434D6" w:rsidRPr="00F434D6" w:rsidRDefault="00F434D6" w:rsidP="00F434D6">
      <w:pPr>
        <w:rPr>
          <w:noProof/>
          <w:sz w:val="28"/>
          <w:szCs w:val="28"/>
        </w:rPr>
      </w:pPr>
      <w:r w:rsidRPr="00F434D6">
        <w:rPr>
          <w:noProof/>
          <w:sz w:val="28"/>
          <w:szCs w:val="28"/>
        </w:rPr>
        <w:lastRenderedPageBreak/>
        <w:drawing>
          <wp:anchor distT="0" distB="0" distL="114300" distR="114300" simplePos="0" relativeHeight="251660288" behindDoc="0" locked="0" layoutInCell="1" allowOverlap="1" wp14:anchorId="74809584" wp14:editId="0684C5C1">
            <wp:simplePos x="0" y="0"/>
            <wp:positionH relativeFrom="margin">
              <wp:align>right</wp:align>
            </wp:positionH>
            <wp:positionV relativeFrom="paragraph">
              <wp:posOffset>299085</wp:posOffset>
            </wp:positionV>
            <wp:extent cx="5940425" cy="3689985"/>
            <wp:effectExtent l="0" t="0" r="3175" b="571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0425" cy="3689985"/>
                    </a:xfrm>
                    <a:prstGeom prst="rect">
                      <a:avLst/>
                    </a:prstGeom>
                  </pic:spPr>
                </pic:pic>
              </a:graphicData>
            </a:graphic>
          </wp:anchor>
        </w:drawing>
      </w:r>
      <w:r w:rsidRPr="00F434D6">
        <w:rPr>
          <w:noProof/>
          <w:sz w:val="28"/>
          <w:szCs w:val="28"/>
        </w:rPr>
        <w:t>3.</w:t>
      </w:r>
      <w:r w:rsidRPr="00F434D6">
        <w:rPr>
          <w:noProof/>
          <w:sz w:val="28"/>
          <w:szCs w:val="28"/>
        </w:rPr>
        <w:tab/>
        <w:t xml:space="preserve">Натисніть “Ні, обрати інший формат” </w:t>
      </w:r>
    </w:p>
    <w:p w14:paraId="75D6D67F" w14:textId="75374ABB" w:rsidR="00F434D6" w:rsidRDefault="00F434D6" w:rsidP="00F434D6">
      <w:pPr>
        <w:rPr>
          <w:noProof/>
        </w:rPr>
      </w:pPr>
    </w:p>
    <w:p w14:paraId="78EA27E7" w14:textId="065DB13D" w:rsidR="00F434D6" w:rsidRPr="00F434D6" w:rsidRDefault="00F434D6" w:rsidP="00F434D6">
      <w:pPr>
        <w:rPr>
          <w:noProof/>
          <w:sz w:val="28"/>
          <w:szCs w:val="28"/>
        </w:rPr>
      </w:pPr>
      <w:r w:rsidRPr="00F434D6">
        <w:rPr>
          <w:noProof/>
          <w:sz w:val="28"/>
          <w:szCs w:val="28"/>
        </w:rPr>
        <w:drawing>
          <wp:anchor distT="0" distB="0" distL="114300" distR="114300" simplePos="0" relativeHeight="251661312" behindDoc="0" locked="0" layoutInCell="1" allowOverlap="1" wp14:anchorId="744CF020" wp14:editId="3FB6801E">
            <wp:simplePos x="0" y="0"/>
            <wp:positionH relativeFrom="page">
              <wp:align>center</wp:align>
            </wp:positionH>
            <wp:positionV relativeFrom="paragraph">
              <wp:posOffset>219075</wp:posOffset>
            </wp:positionV>
            <wp:extent cx="5553075" cy="4732020"/>
            <wp:effectExtent l="0" t="0" r="9525"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553075" cy="4732020"/>
                    </a:xfrm>
                    <a:prstGeom prst="rect">
                      <a:avLst/>
                    </a:prstGeom>
                  </pic:spPr>
                </pic:pic>
              </a:graphicData>
            </a:graphic>
            <wp14:sizeRelH relativeFrom="margin">
              <wp14:pctWidth>0</wp14:pctWidth>
            </wp14:sizeRelH>
            <wp14:sizeRelV relativeFrom="margin">
              <wp14:pctHeight>0</wp14:pctHeight>
            </wp14:sizeRelV>
          </wp:anchor>
        </w:drawing>
      </w:r>
      <w:r w:rsidRPr="00F434D6">
        <w:rPr>
          <w:noProof/>
          <w:sz w:val="28"/>
          <w:szCs w:val="28"/>
        </w:rPr>
        <w:t>4.</w:t>
      </w:r>
      <w:r w:rsidRPr="00F434D6">
        <w:rPr>
          <w:noProof/>
          <w:sz w:val="28"/>
          <w:szCs w:val="28"/>
        </w:rPr>
        <w:tab/>
        <w:t>Оберіть, в якому форматі підписати документ</w:t>
      </w:r>
    </w:p>
    <w:p w14:paraId="68B1849A" w14:textId="5D12C5EF" w:rsidR="00F434D6" w:rsidRPr="00F434D6" w:rsidRDefault="00F434D6" w:rsidP="00F434D6">
      <w:pPr>
        <w:rPr>
          <w:noProof/>
          <w:sz w:val="28"/>
          <w:szCs w:val="28"/>
        </w:rPr>
      </w:pPr>
      <w:r w:rsidRPr="00F434D6">
        <w:rPr>
          <w:noProof/>
          <w:sz w:val="28"/>
          <w:szCs w:val="28"/>
        </w:rPr>
        <w:lastRenderedPageBreak/>
        <w:drawing>
          <wp:anchor distT="0" distB="0" distL="114300" distR="114300" simplePos="0" relativeHeight="251662336" behindDoc="0" locked="0" layoutInCell="1" allowOverlap="1" wp14:anchorId="4059F05E" wp14:editId="423A992A">
            <wp:simplePos x="0" y="0"/>
            <wp:positionH relativeFrom="page">
              <wp:align>center</wp:align>
            </wp:positionH>
            <wp:positionV relativeFrom="paragraph">
              <wp:posOffset>327660</wp:posOffset>
            </wp:positionV>
            <wp:extent cx="5940425" cy="4312920"/>
            <wp:effectExtent l="0" t="0" r="317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0425" cy="4312920"/>
                    </a:xfrm>
                    <a:prstGeom prst="rect">
                      <a:avLst/>
                    </a:prstGeom>
                  </pic:spPr>
                </pic:pic>
              </a:graphicData>
            </a:graphic>
          </wp:anchor>
        </w:drawing>
      </w:r>
      <w:r w:rsidRPr="00F434D6">
        <w:rPr>
          <w:noProof/>
          <w:sz w:val="28"/>
          <w:szCs w:val="28"/>
        </w:rPr>
        <w:t>5.</w:t>
      </w:r>
      <w:r w:rsidRPr="00F434D6">
        <w:rPr>
          <w:noProof/>
          <w:sz w:val="28"/>
          <w:szCs w:val="28"/>
        </w:rPr>
        <w:tab/>
        <w:t>Завантажте файл з підписом</w:t>
      </w:r>
    </w:p>
    <w:p w14:paraId="347EFA86" w14:textId="77777777" w:rsidR="00F434D6" w:rsidRDefault="00F434D6" w:rsidP="00F434D6">
      <w:pPr>
        <w:rPr>
          <w:noProof/>
        </w:rPr>
      </w:pPr>
    </w:p>
    <w:p w14:paraId="081CE437" w14:textId="77777777" w:rsidR="00F434D6" w:rsidRPr="00F434D6" w:rsidRDefault="00F434D6" w:rsidP="00F434D6">
      <w:pPr>
        <w:rPr>
          <w:noProof/>
          <w:sz w:val="28"/>
          <w:szCs w:val="28"/>
        </w:rPr>
      </w:pPr>
      <w:r w:rsidRPr="00F434D6">
        <w:rPr>
          <w:noProof/>
          <w:sz w:val="28"/>
          <w:szCs w:val="28"/>
        </w:rPr>
        <w:t>6.</w:t>
      </w:r>
      <w:r w:rsidRPr="00F434D6">
        <w:rPr>
          <w:noProof/>
          <w:sz w:val="28"/>
          <w:szCs w:val="28"/>
        </w:rPr>
        <w:tab/>
        <w:t>Далі надається в форматі PDF або архівом формату *.zip файл скан-копії установчих документів (перелік зазначений в Заяві-приєднання);</w:t>
      </w:r>
    </w:p>
    <w:p w14:paraId="576BC993" w14:textId="77777777" w:rsidR="00F434D6" w:rsidRPr="00F434D6" w:rsidRDefault="00F434D6" w:rsidP="00F434D6">
      <w:pPr>
        <w:rPr>
          <w:noProof/>
          <w:sz w:val="28"/>
          <w:szCs w:val="28"/>
        </w:rPr>
      </w:pPr>
    </w:p>
    <w:p w14:paraId="5D210410" w14:textId="77777777" w:rsidR="00F434D6" w:rsidRPr="00F434D6" w:rsidRDefault="00F434D6" w:rsidP="00F434D6">
      <w:pPr>
        <w:rPr>
          <w:noProof/>
          <w:sz w:val="28"/>
          <w:szCs w:val="28"/>
        </w:rPr>
      </w:pPr>
      <w:r w:rsidRPr="00F434D6">
        <w:rPr>
          <w:noProof/>
          <w:sz w:val="28"/>
          <w:szCs w:val="28"/>
        </w:rPr>
        <w:t>7.</w:t>
      </w:r>
      <w:r w:rsidRPr="00F434D6">
        <w:rPr>
          <w:noProof/>
          <w:sz w:val="28"/>
          <w:szCs w:val="28"/>
        </w:rPr>
        <w:tab/>
        <w:t>Підписані КЕП документи, мають бути надіслані на електронну пошту Постачальника oea.odessa@gmail.com</w:t>
      </w:r>
    </w:p>
    <w:p w14:paraId="56A5B6B9" w14:textId="77777777" w:rsidR="00F434D6" w:rsidRPr="00F434D6" w:rsidRDefault="00F434D6" w:rsidP="00F434D6">
      <w:pPr>
        <w:rPr>
          <w:noProof/>
          <w:sz w:val="28"/>
          <w:szCs w:val="28"/>
        </w:rPr>
      </w:pPr>
    </w:p>
    <w:p w14:paraId="6CB34D78" w14:textId="2E5FBA0A" w:rsidR="00FA2109" w:rsidRPr="00F434D6" w:rsidRDefault="00F434D6" w:rsidP="00F434D6">
      <w:pPr>
        <w:rPr>
          <w:noProof/>
          <w:sz w:val="28"/>
          <w:szCs w:val="28"/>
        </w:rPr>
      </w:pPr>
      <w:r w:rsidRPr="00F434D6">
        <w:rPr>
          <w:noProof/>
          <w:sz w:val="28"/>
          <w:szCs w:val="28"/>
        </w:rPr>
        <w:t>8.</w:t>
      </w:r>
      <w:r w:rsidRPr="00F434D6">
        <w:rPr>
          <w:noProof/>
          <w:sz w:val="28"/>
          <w:szCs w:val="28"/>
        </w:rPr>
        <w:tab/>
        <w:t>Протягом трьох робочих днів після отримання звернення про зміну електропостачальника Споживача, Постачальник проводить огляд наданих документів. Після завершення цього процесу Постачальник надсилає Споживачу повідомлення про результати розгляду на електронну пошту, вказану Споживачем у Заяві-приєднанні.</w:t>
      </w:r>
    </w:p>
    <w:sectPr w:rsidR="00FA2109" w:rsidRPr="00F43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D6"/>
    <w:rsid w:val="00F434D6"/>
    <w:rsid w:val="00FA2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62EB"/>
  <w15:chartTrackingRefBased/>
  <w15:docId w15:val="{035CA803-5AB9-4748-B5DE-4E679F72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Кывыржик</dc:creator>
  <cp:keywords/>
  <dc:description/>
  <cp:lastModifiedBy>Валерий Кывыржик</cp:lastModifiedBy>
  <cp:revision>1</cp:revision>
  <dcterms:created xsi:type="dcterms:W3CDTF">2023-07-18T09:29:00Z</dcterms:created>
  <dcterms:modified xsi:type="dcterms:W3CDTF">2023-07-18T09:34:00Z</dcterms:modified>
</cp:coreProperties>
</file>